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61" w:rsidRPr="0018429A" w:rsidRDefault="00535061" w:rsidP="002104B6">
      <w:pPr>
        <w:pStyle w:val="Heading3"/>
        <w:spacing w:before="0" w:after="0"/>
        <w:ind w:left="-284" w:right="-357"/>
        <w:rPr>
          <w:rFonts w:ascii="Calibri" w:hAnsi="Calibri" w:cs="Calibri"/>
          <w:szCs w:val="24"/>
        </w:rPr>
      </w:pPr>
      <w:bookmarkStart w:id="0" w:name="_GoBack"/>
      <w:bookmarkEnd w:id="0"/>
      <w:r w:rsidRPr="0018429A">
        <w:rPr>
          <w:rFonts w:ascii="Calibri" w:hAnsi="Calibri" w:cs="Calibri"/>
          <w:szCs w:val="24"/>
        </w:rPr>
        <w:t xml:space="preserve">We hope the library orientation </w:t>
      </w:r>
      <w:proofErr w:type="spellStart"/>
      <w:r w:rsidRPr="0018429A">
        <w:rPr>
          <w:rFonts w:ascii="Calibri" w:hAnsi="Calibri" w:cs="Calibri"/>
          <w:szCs w:val="24"/>
        </w:rPr>
        <w:t>programme</w:t>
      </w:r>
      <w:proofErr w:type="spellEnd"/>
      <w:r w:rsidRPr="0018429A">
        <w:rPr>
          <w:rFonts w:ascii="Calibri" w:hAnsi="Calibri" w:cs="Calibri"/>
          <w:szCs w:val="24"/>
        </w:rPr>
        <w:t xml:space="preserve"> is useful </w:t>
      </w:r>
      <w:r w:rsidR="00A275DC" w:rsidRPr="0018429A">
        <w:rPr>
          <w:rFonts w:ascii="Calibri" w:hAnsi="Calibri" w:cs="Calibri"/>
          <w:szCs w:val="24"/>
        </w:rPr>
        <w:t>to</w:t>
      </w:r>
      <w:r w:rsidRPr="0018429A">
        <w:rPr>
          <w:rFonts w:ascii="Calibri" w:hAnsi="Calibri" w:cs="Calibri"/>
          <w:szCs w:val="24"/>
        </w:rPr>
        <w:t xml:space="preserve"> you</w:t>
      </w:r>
      <w:r w:rsidR="00E3316D" w:rsidRPr="0018429A">
        <w:rPr>
          <w:rFonts w:ascii="Calibri" w:hAnsi="Calibri" w:cs="Calibri"/>
          <w:szCs w:val="24"/>
        </w:rPr>
        <w:t>.</w:t>
      </w:r>
      <w:r w:rsidRPr="0018429A">
        <w:rPr>
          <w:rFonts w:ascii="Calibri" w:hAnsi="Calibri" w:cs="Calibri"/>
          <w:szCs w:val="24"/>
        </w:rPr>
        <w:t xml:space="preserve"> To help us </w:t>
      </w:r>
      <w:r w:rsidR="00A275DC" w:rsidRPr="0018429A">
        <w:rPr>
          <w:rFonts w:ascii="Calibri" w:hAnsi="Calibri" w:cs="Calibri"/>
          <w:szCs w:val="24"/>
        </w:rPr>
        <w:t xml:space="preserve">improve the </w:t>
      </w:r>
      <w:proofErr w:type="spellStart"/>
      <w:r w:rsidR="00A275DC" w:rsidRPr="0018429A">
        <w:rPr>
          <w:rFonts w:ascii="Calibri" w:hAnsi="Calibri" w:cs="Calibri"/>
          <w:szCs w:val="24"/>
        </w:rPr>
        <w:t>programme</w:t>
      </w:r>
      <w:proofErr w:type="spellEnd"/>
      <w:r w:rsidRPr="0018429A">
        <w:rPr>
          <w:rFonts w:ascii="Calibri" w:hAnsi="Calibri" w:cs="Calibri"/>
          <w:szCs w:val="24"/>
        </w:rPr>
        <w:t>, please complete this questionnaire. Thank you!</w:t>
      </w:r>
    </w:p>
    <w:p w:rsidR="005F0A6A" w:rsidRPr="0018429A" w:rsidRDefault="005F0A6A" w:rsidP="005F0A6A">
      <w:pPr>
        <w:ind w:hanging="426"/>
        <w:rPr>
          <w:rFonts w:ascii="Calibri" w:hAnsi="Calibri" w:cs="Calibri"/>
          <w:sz w:val="24"/>
        </w:rPr>
      </w:pPr>
    </w:p>
    <w:tbl>
      <w:tblPr>
        <w:tblW w:w="10916" w:type="dxa"/>
        <w:tblInd w:w="-176" w:type="dxa"/>
        <w:tblLook w:val="04A0" w:firstRow="1" w:lastRow="0" w:firstColumn="1" w:lastColumn="0" w:noHBand="0" w:noVBand="1"/>
      </w:tblPr>
      <w:tblGrid>
        <w:gridCol w:w="1418"/>
        <w:gridCol w:w="284"/>
        <w:gridCol w:w="9214"/>
      </w:tblGrid>
      <w:tr w:rsidR="00320CDE" w:rsidRPr="0018429A" w:rsidTr="00CD67F9">
        <w:tc>
          <w:tcPr>
            <w:tcW w:w="1418" w:type="dxa"/>
            <w:shd w:val="clear" w:color="auto" w:fill="auto"/>
          </w:tcPr>
          <w:p w:rsidR="005F0A6A" w:rsidRPr="0018429A" w:rsidRDefault="005F0A6A" w:rsidP="005F0A6A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Course Title</w:t>
            </w:r>
          </w:p>
        </w:tc>
        <w:tc>
          <w:tcPr>
            <w:tcW w:w="284" w:type="dxa"/>
            <w:shd w:val="clear" w:color="auto" w:fill="auto"/>
          </w:tcPr>
          <w:p w:rsidR="005F0A6A" w:rsidRPr="0018429A" w:rsidRDefault="005F0A6A" w:rsidP="005F0A6A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9214" w:type="dxa"/>
            <w:tcBorders>
              <w:bottom w:val="single" w:sz="4" w:space="0" w:color="9A9ADE"/>
            </w:tcBorders>
            <w:shd w:val="clear" w:color="auto" w:fill="auto"/>
          </w:tcPr>
          <w:p w:rsidR="005F0A6A" w:rsidRPr="0018429A" w:rsidRDefault="003B0621" w:rsidP="00E766D1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Library Resources on Ancient Greece</w:t>
            </w:r>
          </w:p>
        </w:tc>
      </w:tr>
      <w:tr w:rsidR="00320CDE" w:rsidRPr="0018429A" w:rsidTr="00CD67F9">
        <w:tc>
          <w:tcPr>
            <w:tcW w:w="1418" w:type="dxa"/>
            <w:shd w:val="clear" w:color="auto" w:fill="auto"/>
          </w:tcPr>
          <w:p w:rsidR="005F0A6A" w:rsidRPr="0018429A" w:rsidRDefault="005F0A6A" w:rsidP="005F0A6A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Date</w:t>
            </w:r>
          </w:p>
        </w:tc>
        <w:tc>
          <w:tcPr>
            <w:tcW w:w="284" w:type="dxa"/>
            <w:shd w:val="clear" w:color="auto" w:fill="auto"/>
          </w:tcPr>
          <w:p w:rsidR="005F0A6A" w:rsidRPr="0018429A" w:rsidRDefault="005F0A6A" w:rsidP="00582BA5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:</w:t>
            </w:r>
          </w:p>
        </w:tc>
        <w:tc>
          <w:tcPr>
            <w:tcW w:w="9214" w:type="dxa"/>
            <w:tcBorders>
              <w:top w:val="single" w:sz="4" w:space="0" w:color="9A9ADE"/>
              <w:bottom w:val="single" w:sz="4" w:space="0" w:color="9A9ADE"/>
            </w:tcBorders>
            <w:shd w:val="clear" w:color="auto" w:fill="auto"/>
          </w:tcPr>
          <w:p w:rsidR="005F0A6A" w:rsidRPr="0018429A" w:rsidRDefault="003B0621" w:rsidP="003B0621">
            <w:pPr>
              <w:rPr>
                <w:rFonts w:ascii="Calibri" w:hAnsi="Calibri" w:cs="Calibri"/>
                <w:sz w:val="24"/>
              </w:rPr>
            </w:pPr>
            <w:r w:rsidRPr="0018429A">
              <w:rPr>
                <w:rFonts w:ascii="Calibri" w:hAnsi="Calibri" w:cs="Calibri"/>
                <w:sz w:val="24"/>
              </w:rPr>
              <w:t>March 2</w:t>
            </w:r>
            <w:r w:rsidR="008E3F9F" w:rsidRPr="0018429A">
              <w:rPr>
                <w:rFonts w:ascii="Calibri" w:hAnsi="Calibri" w:cs="Calibri"/>
                <w:sz w:val="24"/>
              </w:rPr>
              <w:t>, 201</w:t>
            </w:r>
            <w:r w:rsidRPr="0018429A">
              <w:rPr>
                <w:rFonts w:ascii="Calibri" w:hAnsi="Calibri" w:cs="Calibri"/>
                <w:sz w:val="24"/>
              </w:rPr>
              <w:t>6</w:t>
            </w:r>
          </w:p>
        </w:tc>
      </w:tr>
    </w:tbl>
    <w:p w:rsidR="006E0F90" w:rsidRDefault="006E0F90"/>
    <w:tbl>
      <w:tblPr>
        <w:tblW w:w="10916" w:type="dxa"/>
        <w:tblInd w:w="-169" w:type="dxa"/>
        <w:tblBorders>
          <w:top w:val="single" w:sz="4" w:space="0" w:color="9A9ADE"/>
          <w:left w:val="single" w:sz="4" w:space="0" w:color="9A9ADE"/>
          <w:bottom w:val="single" w:sz="4" w:space="0" w:color="9A9ADE"/>
          <w:right w:val="single" w:sz="4" w:space="0" w:color="9A9ADE"/>
          <w:insideH w:val="single" w:sz="4" w:space="0" w:color="9A9ADE"/>
          <w:insideV w:val="single" w:sz="4" w:space="0" w:color="9A9ADE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1E0" w:firstRow="1" w:lastRow="1" w:firstColumn="1" w:lastColumn="1" w:noHBand="0" w:noVBand="0"/>
      </w:tblPr>
      <w:tblGrid>
        <w:gridCol w:w="10916"/>
      </w:tblGrid>
      <w:tr w:rsidR="001C4595" w:rsidTr="00CD67F9">
        <w:trPr>
          <w:trHeight w:val="249"/>
        </w:trPr>
        <w:tc>
          <w:tcPr>
            <w:tcW w:w="10916" w:type="dxa"/>
            <w:tcBorders>
              <w:top w:val="single" w:sz="8" w:space="0" w:color="9A9ADE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1C4595" w:rsidRPr="000B4B16" w:rsidRDefault="001C4595" w:rsidP="001C4595">
            <w:pPr>
              <w:pStyle w:val="TableBodyText"/>
              <w:numPr>
                <w:ilvl w:val="0"/>
                <w:numId w:val="2"/>
              </w:numPr>
              <w:ind w:left="311" w:hanging="284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0B4B16">
              <w:rPr>
                <w:rStyle w:val="StyleGaramond9pt"/>
                <w:rFonts w:ascii="Calibri" w:hAnsi="Calibri" w:cs="Calibri"/>
                <w:sz w:val="24"/>
              </w:rPr>
              <w:t xml:space="preserve">Please rate the </w:t>
            </w:r>
            <w:proofErr w:type="spellStart"/>
            <w:r w:rsidRPr="000B4B16">
              <w:rPr>
                <w:rStyle w:val="StyleGaramond9pt"/>
                <w:rFonts w:ascii="Calibri" w:hAnsi="Calibri" w:cs="Calibri"/>
                <w:sz w:val="24"/>
              </w:rPr>
              <w:t>programme</w:t>
            </w:r>
            <w:proofErr w:type="spellEnd"/>
            <w:r w:rsidRPr="000B4B16">
              <w:rPr>
                <w:rStyle w:val="StyleGaramond9pt"/>
                <w:rFonts w:ascii="Calibri" w:hAnsi="Calibri" w:cs="Calibri"/>
                <w:sz w:val="24"/>
              </w:rPr>
              <w:t xml:space="preserve"> on the following items:</w:t>
            </w:r>
          </w:p>
        </w:tc>
      </w:tr>
      <w:tr w:rsidR="001C4595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A9582E" w:rsidRPr="00335DDA" w:rsidRDefault="001C4595" w:rsidP="00982C23">
            <w:pPr>
              <w:pStyle w:val="TableBodyText"/>
              <w:spacing w:line="360" w:lineRule="auto"/>
              <w:ind w:firstLine="311"/>
              <w:jc w:val="left"/>
              <w:rPr>
                <w:rFonts w:ascii="Calibri" w:hAnsi="Calibri" w:cs="Calibri"/>
              </w:rPr>
            </w:pPr>
            <w:r>
              <w:rPr>
                <w:rStyle w:val="StyleGaramond9pt"/>
                <w:rFonts w:ascii="Calibri" w:hAnsi="Calibri" w:cs="Calibri"/>
                <w:sz w:val="24"/>
              </w:rPr>
              <w:t>a.</w:t>
            </w:r>
            <w:r w:rsidRPr="00336BE0">
              <w:rPr>
                <w:rStyle w:val="StyleGaramond9pt"/>
                <w:rFonts w:ascii="Calibri" w:hAnsi="Calibri" w:cs="Calibri"/>
                <w:sz w:val="24"/>
              </w:rPr>
              <w:t xml:space="preserve"> </w:t>
            </w:r>
            <w:r>
              <w:rPr>
                <w:rStyle w:val="StyleGaramond9pt"/>
                <w:rFonts w:ascii="Calibri" w:hAnsi="Calibri" w:cs="Calibri"/>
                <w:sz w:val="24"/>
              </w:rPr>
              <w:t>Content</w:t>
            </w:r>
          </w:p>
        </w:tc>
      </w:tr>
      <w:tr w:rsidR="00A9582E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A9582E" w:rsidRDefault="00A9582E" w:rsidP="00982C23">
            <w:pPr>
              <w:pStyle w:val="TableBodyText"/>
              <w:spacing w:line="360" w:lineRule="auto"/>
              <w:ind w:firstLine="311"/>
              <w:jc w:val="left"/>
              <w:rPr>
                <w:rStyle w:val="StyleGaramond9pt"/>
                <w:rFonts w:ascii="Calibri" w:hAnsi="Calibri" w:cs="Calibri"/>
                <w:sz w:val="24"/>
              </w:rPr>
            </w:pP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1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Too E</w:t>
            </w: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t>asy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8"/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2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asy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9"/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3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Acceptable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0"/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bookmarkEnd w:id="4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t>Difficult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1"/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bookmarkEnd w:id="5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Too Difficult</w:t>
            </w:r>
          </w:p>
        </w:tc>
      </w:tr>
      <w:tr w:rsidR="0028265C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28265C" w:rsidRDefault="0028265C" w:rsidP="001C4595">
            <w:pPr>
              <w:pStyle w:val="TableBodyText"/>
              <w:ind w:firstLine="311"/>
              <w:jc w:val="left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noProof/>
                <w:sz w:val="24"/>
                <w:lang w:eastAsia="zh-CN"/>
              </w:rPr>
              <w:drawing>
                <wp:inline distT="0" distB="0" distL="0" distR="0" wp14:anchorId="5BFAB9FF" wp14:editId="3CBE659F">
                  <wp:extent cx="3943350" cy="1990725"/>
                  <wp:effectExtent l="0" t="0" r="19050" b="9525"/>
                  <wp:docPr id="1" name="Chart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</w:tc>
      </w:tr>
      <w:tr w:rsidR="001C4595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1C4595" w:rsidRPr="00335DDA" w:rsidRDefault="001C4595" w:rsidP="001C4595">
            <w:pPr>
              <w:pStyle w:val="TableBodyText"/>
              <w:ind w:firstLine="311"/>
              <w:jc w:val="lef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sz w:val="24"/>
              </w:rPr>
              <w:t>b.</w:t>
            </w:r>
            <w:r w:rsidRPr="00336BE0">
              <w:rPr>
                <w:rFonts w:ascii="Calibri" w:hAnsi="Calibri" w:cs="Calibri"/>
                <w:sz w:val="24"/>
              </w:rPr>
              <w:t xml:space="preserve"> </w:t>
            </w:r>
            <w:r>
              <w:rPr>
                <w:rFonts w:ascii="Calibri" w:hAnsi="Calibri" w:cs="Calibri"/>
                <w:sz w:val="24"/>
              </w:rPr>
              <w:t xml:space="preserve">Length of </w:t>
            </w:r>
            <w:proofErr w:type="spellStart"/>
            <w:r>
              <w:rPr>
                <w:rFonts w:ascii="Calibri" w:hAnsi="Calibri" w:cs="Calibri"/>
                <w:sz w:val="24"/>
              </w:rPr>
              <w:t>programme</w:t>
            </w:r>
            <w:proofErr w:type="spellEnd"/>
          </w:p>
        </w:tc>
      </w:tr>
      <w:tr w:rsidR="00982C23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982C23" w:rsidRDefault="00982C23" w:rsidP="001C4595">
            <w:pPr>
              <w:pStyle w:val="TableBodyText"/>
              <w:ind w:firstLine="311"/>
              <w:jc w:val="left"/>
              <w:rPr>
                <w:rFonts w:ascii="Calibri" w:hAnsi="Calibri" w:cs="Calibri"/>
                <w:sz w:val="24"/>
              </w:rPr>
            </w:pP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Too E</w:t>
            </w:r>
            <w:r w:rsidRPr="001C4595">
              <w:rPr>
                <w:rFonts w:ascii="Calibri" w:hAnsi="Calibri" w:cs="Calibri"/>
                <w:color w:val="000000"/>
                <w:sz w:val="22"/>
                <w:szCs w:val="22"/>
              </w:rPr>
              <w:t>asy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asy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Acceptable</w:t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>
              <w:rPr>
                <w:rFonts w:ascii="Calibri" w:hAnsi="Calibri" w:cs="Calibri"/>
                <w:sz w:val="22"/>
                <w:szCs w:val="22"/>
              </w:rPr>
              <w:tab/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</w:r>
            <w:r w:rsidR="0022600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separate"/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3C10F6">
              <w:rPr>
                <w:rFonts w:ascii="Calibri" w:hAnsi="Calibri" w:cs="Calibri"/>
                <w:color w:val="000000"/>
                <w:sz w:val="22"/>
                <w:szCs w:val="22"/>
              </w:rPr>
              <w:t>Difficult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C459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226006">
              <w:rPr>
                <w:rFonts w:ascii="Calibri" w:hAnsi="Calibri" w:cs="Calibri"/>
                <w:sz w:val="22"/>
                <w:szCs w:val="22"/>
              </w:rPr>
            </w:r>
            <w:r w:rsidR="00226006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1C459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1C4595">
              <w:rPr>
                <w:rFonts w:ascii="Calibri" w:hAnsi="Calibri" w:cs="Calibri"/>
                <w:sz w:val="22"/>
                <w:szCs w:val="22"/>
              </w:rPr>
              <w:t>Too Difficult</w:t>
            </w:r>
          </w:p>
        </w:tc>
      </w:tr>
      <w:tr w:rsidR="00982C23" w:rsidTr="00CD67F9">
        <w:tc>
          <w:tcPr>
            <w:tcW w:w="10916" w:type="dxa"/>
            <w:tcBorders>
              <w:top w:val="nil"/>
              <w:left w:val="single" w:sz="8" w:space="0" w:color="9A9ADE"/>
              <w:bottom w:val="nil"/>
              <w:right w:val="single" w:sz="8" w:space="0" w:color="9A9ADE"/>
            </w:tcBorders>
            <w:shd w:val="clear" w:color="auto" w:fill="auto"/>
          </w:tcPr>
          <w:p w:rsidR="00982C23" w:rsidRPr="001C4595" w:rsidRDefault="00982C23" w:rsidP="001C4595">
            <w:pPr>
              <w:pStyle w:val="TableBodyText"/>
              <w:ind w:firstLine="311"/>
              <w:jc w:val="lef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noProof/>
                <w:sz w:val="24"/>
                <w:lang w:eastAsia="zh-CN"/>
              </w:rPr>
              <w:drawing>
                <wp:inline distT="0" distB="0" distL="0" distR="0" wp14:anchorId="248BDE92" wp14:editId="24E65724">
                  <wp:extent cx="3943350" cy="1990725"/>
                  <wp:effectExtent l="0" t="0" r="19050" b="9525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</w:tc>
      </w:tr>
      <w:tr w:rsidR="00586AEB" w:rsidTr="00CD67F9">
        <w:tc>
          <w:tcPr>
            <w:tcW w:w="10916" w:type="dxa"/>
            <w:tcBorders>
              <w:top w:val="single" w:sz="8" w:space="0" w:color="9A9ADE"/>
              <w:left w:val="single" w:sz="8" w:space="0" w:color="9A9ADE"/>
              <w:bottom w:val="single" w:sz="8" w:space="0" w:color="9A9ADE"/>
              <w:right w:val="single" w:sz="8" w:space="0" w:color="9A9ADE"/>
            </w:tcBorders>
            <w:shd w:val="clear" w:color="auto" w:fill="auto"/>
          </w:tcPr>
          <w:p w:rsidR="00586AEB" w:rsidRPr="00971539" w:rsidRDefault="00586AEB" w:rsidP="00105C57">
            <w:pPr>
              <w:rPr>
                <w:rFonts w:ascii="Calibri" w:hAnsi="Calibri" w:cs="Calibri"/>
                <w:sz w:val="24"/>
              </w:rPr>
            </w:pPr>
          </w:p>
          <w:p w:rsidR="00586AEB" w:rsidRPr="00971539" w:rsidRDefault="00586AEB" w:rsidP="00105C57">
            <w:pPr>
              <w:rPr>
                <w:rFonts w:ascii="Calibri" w:hAnsi="Calibri" w:cs="Calibri"/>
                <w:sz w:val="24"/>
              </w:rPr>
            </w:pPr>
            <w:r w:rsidRPr="00971539">
              <w:rPr>
                <w:rFonts w:ascii="Calibri" w:hAnsi="Calibri" w:cs="Calibri"/>
                <w:sz w:val="24"/>
              </w:rPr>
              <w:t xml:space="preserve">2. </w:t>
            </w:r>
            <w:r w:rsidR="00937081">
              <w:rPr>
                <w:rFonts w:ascii="Calibri" w:hAnsi="Calibri" w:cs="Calibri"/>
                <w:sz w:val="24"/>
              </w:rPr>
              <w:t>Which</w:t>
            </w:r>
            <w:r w:rsidRPr="00971539">
              <w:rPr>
                <w:rFonts w:ascii="Calibri" w:hAnsi="Calibri" w:cs="Calibri"/>
                <w:sz w:val="24"/>
              </w:rPr>
              <w:t xml:space="preserve"> </w:t>
            </w:r>
            <w:r w:rsidR="00937081" w:rsidRPr="00971539">
              <w:rPr>
                <w:rFonts w:ascii="Calibri" w:hAnsi="Calibri" w:cs="Calibri"/>
                <w:sz w:val="24"/>
              </w:rPr>
              <w:t xml:space="preserve">part of the </w:t>
            </w:r>
            <w:proofErr w:type="spellStart"/>
            <w:r w:rsidR="00937081" w:rsidRPr="00971539">
              <w:rPr>
                <w:rFonts w:ascii="Calibri" w:hAnsi="Calibri" w:cs="Calibri"/>
                <w:sz w:val="24"/>
              </w:rPr>
              <w:t>programme</w:t>
            </w:r>
            <w:proofErr w:type="spellEnd"/>
            <w:r w:rsidR="00937081" w:rsidRPr="00971539">
              <w:rPr>
                <w:rFonts w:ascii="Calibri" w:hAnsi="Calibri" w:cs="Calibri"/>
                <w:sz w:val="24"/>
              </w:rPr>
              <w:t xml:space="preserve"> </w:t>
            </w:r>
            <w:r w:rsidR="00A275DC" w:rsidRPr="00971539">
              <w:rPr>
                <w:rFonts w:ascii="Calibri" w:hAnsi="Calibri" w:cs="Calibri"/>
                <w:sz w:val="24"/>
              </w:rPr>
              <w:t xml:space="preserve">is </w:t>
            </w:r>
            <w:r w:rsidR="008935A0" w:rsidRPr="00971539">
              <w:rPr>
                <w:rFonts w:ascii="Calibri" w:hAnsi="Calibri" w:cs="Calibri"/>
                <w:sz w:val="24"/>
              </w:rPr>
              <w:t>most useful</w:t>
            </w:r>
            <w:r w:rsidR="00937081">
              <w:rPr>
                <w:rFonts w:ascii="Calibri" w:hAnsi="Calibri" w:cs="Calibri"/>
                <w:sz w:val="24"/>
              </w:rPr>
              <w:t xml:space="preserve"> to you</w:t>
            </w:r>
            <w:r w:rsidRPr="00971539">
              <w:rPr>
                <w:rFonts w:ascii="Calibri" w:hAnsi="Calibri" w:cs="Calibri"/>
                <w:sz w:val="24"/>
              </w:rPr>
              <w:t>?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Choosing database.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Database to search about references on ancient Greece.</w:t>
            </w:r>
          </w:p>
          <w:p w:rsidR="00F62237" w:rsidRPr="00971539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Easy access.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E-resource.</w:t>
            </w:r>
            <w:r w:rsidR="00D66EDC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(2)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HKALL</w:t>
            </w:r>
            <w:r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.</w:t>
            </w: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(4)</w:t>
            </w:r>
          </w:p>
          <w:p w:rsidR="00F62237" w:rsidRPr="00971539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Library Easy search / database.</w:t>
            </w:r>
          </w:p>
          <w:p w:rsidR="00D66EDC" w:rsidRPr="00971539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Research for appropriate databases.</w:t>
            </w:r>
            <w:r w:rsidR="00D66EDC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(3)</w:t>
            </w:r>
          </w:p>
          <w:p w:rsidR="00F62237" w:rsidRPr="00971539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Research methods &amp; database.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lastRenderedPageBreak/>
              <w:t>Searching engine.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Searching skills.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/>
                <w:sz w:val="24"/>
                <w:szCs w:val="24"/>
                <w:lang w:eastAsia="zh-TW"/>
              </w:rPr>
              <w:t>The talk given by the librarian.</w:t>
            </w:r>
          </w:p>
          <w:p w:rsidR="00F62237" w:rsidRDefault="00F62237" w:rsidP="00D66EDC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不同途徑找資料</w:t>
            </w:r>
            <w:r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.</w:t>
            </w:r>
            <w:r w:rsidR="004247D0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(The ways to find different information.)</w:t>
            </w:r>
          </w:p>
          <w:p w:rsidR="0087086E" w:rsidRPr="00971539" w:rsidRDefault="00F62237" w:rsidP="004247D0">
            <w:pPr>
              <w:pStyle w:val="TableBodyText"/>
              <w:numPr>
                <w:ilvl w:val="0"/>
                <w:numId w:val="6"/>
              </w:numPr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  <w:r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得知有不同地點取書更方便</w:t>
            </w:r>
            <w:r>
              <w:rPr>
                <w:rFonts w:ascii="Calibri" w:hAnsi="Calibri" w:cs="Calibri" w:hint="eastAsia"/>
                <w:sz w:val="24"/>
                <w:szCs w:val="24"/>
                <w:lang w:eastAsia="zh-TW"/>
              </w:rPr>
              <w:t>.</w:t>
            </w:r>
            <w:r w:rsidR="004247D0">
              <w:rPr>
                <w:rFonts w:ascii="Calibri" w:hAnsi="Calibri" w:cs="Calibri"/>
                <w:sz w:val="24"/>
                <w:szCs w:val="24"/>
                <w:lang w:eastAsia="zh-TW"/>
              </w:rPr>
              <w:t xml:space="preserve"> (It is convenient that there are several pick up locations)</w:t>
            </w:r>
          </w:p>
        </w:tc>
      </w:tr>
      <w:tr w:rsidR="00586AEB" w:rsidTr="00CD67F9">
        <w:tc>
          <w:tcPr>
            <w:tcW w:w="10916" w:type="dxa"/>
            <w:tcBorders>
              <w:top w:val="single" w:sz="8" w:space="0" w:color="9A9ADE"/>
              <w:left w:val="single" w:sz="8" w:space="0" w:color="9A9ADE"/>
              <w:bottom w:val="single" w:sz="8" w:space="0" w:color="9A9ADE"/>
              <w:right w:val="single" w:sz="8" w:space="0" w:color="9A9ADE"/>
            </w:tcBorders>
            <w:shd w:val="clear" w:color="auto" w:fill="auto"/>
          </w:tcPr>
          <w:p w:rsidR="00586AEB" w:rsidRPr="00971539" w:rsidRDefault="00586AEB" w:rsidP="003F0746">
            <w:pPr>
              <w:pStyle w:val="TableBodyText"/>
              <w:jc w:val="left"/>
              <w:rPr>
                <w:rFonts w:ascii="Calibri" w:hAnsi="Calibri" w:cs="Calibri"/>
                <w:sz w:val="24"/>
                <w:szCs w:val="24"/>
                <w:lang w:eastAsia="zh-TW"/>
              </w:rPr>
            </w:pPr>
          </w:p>
          <w:p w:rsidR="00586AEB" w:rsidRPr="00971539" w:rsidRDefault="00586AEB" w:rsidP="003F0746">
            <w:pPr>
              <w:pStyle w:val="TableBodyText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971539">
              <w:rPr>
                <w:rFonts w:ascii="Calibri" w:hAnsi="Calibri" w:cs="Calibri"/>
                <w:sz w:val="24"/>
                <w:szCs w:val="24"/>
              </w:rPr>
              <w:t xml:space="preserve">3. </w:t>
            </w:r>
            <w:r w:rsidR="00937081">
              <w:rPr>
                <w:rFonts w:ascii="Calibri" w:hAnsi="Calibri" w:cs="Calibri"/>
                <w:sz w:val="24"/>
                <w:szCs w:val="24"/>
              </w:rPr>
              <w:t>Which</w:t>
            </w:r>
            <w:r w:rsidRPr="009715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937081" w:rsidRPr="00971539">
              <w:rPr>
                <w:rFonts w:ascii="Calibri" w:hAnsi="Calibri" w:cs="Calibri"/>
                <w:sz w:val="24"/>
                <w:szCs w:val="24"/>
              </w:rPr>
              <w:t xml:space="preserve">part of the </w:t>
            </w:r>
            <w:proofErr w:type="spellStart"/>
            <w:r w:rsidR="00937081" w:rsidRPr="00971539">
              <w:rPr>
                <w:rFonts w:ascii="Calibri" w:hAnsi="Calibri" w:cs="Calibri"/>
                <w:sz w:val="24"/>
                <w:szCs w:val="24"/>
              </w:rPr>
              <w:t>programme</w:t>
            </w:r>
            <w:proofErr w:type="spellEnd"/>
            <w:r w:rsidR="00937081" w:rsidRPr="00971539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A275DC" w:rsidRPr="00971539">
              <w:rPr>
                <w:rFonts w:ascii="Calibri" w:hAnsi="Calibri" w:cs="Calibri"/>
                <w:sz w:val="24"/>
                <w:szCs w:val="24"/>
              </w:rPr>
              <w:t>is least useful</w:t>
            </w:r>
            <w:r w:rsidR="00937081">
              <w:rPr>
                <w:rFonts w:ascii="Calibri" w:hAnsi="Calibri" w:cs="Calibri"/>
                <w:sz w:val="24"/>
                <w:szCs w:val="24"/>
              </w:rPr>
              <w:t xml:space="preserve"> to you</w:t>
            </w:r>
            <w:r w:rsidRPr="00971539">
              <w:rPr>
                <w:rFonts w:ascii="Calibri" w:hAnsi="Calibri" w:cs="Calibri"/>
                <w:sz w:val="24"/>
                <w:szCs w:val="24"/>
              </w:rPr>
              <w:t xml:space="preserve">? </w:t>
            </w:r>
          </w:p>
          <w:p w:rsidR="00F62237" w:rsidRPr="00971539" w:rsidRDefault="00F62237" w:rsidP="00D66EDC">
            <w:pPr>
              <w:pStyle w:val="TableBodyTex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Everything is useful.</w:t>
            </w:r>
          </w:p>
          <w:p w:rsidR="00F62237" w:rsidRPr="00971539" w:rsidRDefault="00F62237" w:rsidP="00D66EDC">
            <w:pPr>
              <w:pStyle w:val="TableBodyTex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HKALL.</w:t>
            </w:r>
          </w:p>
          <w:p w:rsidR="00586AEB" w:rsidRPr="00971539" w:rsidRDefault="00F62237" w:rsidP="00D66EDC">
            <w:pPr>
              <w:pStyle w:val="TableBodyText"/>
              <w:numPr>
                <w:ilvl w:val="0"/>
                <w:numId w:val="5"/>
              </w:numPr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Unnecessary discussion.</w:t>
            </w:r>
          </w:p>
        </w:tc>
      </w:tr>
      <w:tr w:rsidR="00586AEB" w:rsidRPr="00F62237" w:rsidTr="00CD67F9">
        <w:tc>
          <w:tcPr>
            <w:tcW w:w="10916" w:type="dxa"/>
            <w:tcBorders>
              <w:top w:val="single" w:sz="8" w:space="0" w:color="9A9ADE"/>
              <w:left w:val="single" w:sz="8" w:space="0" w:color="9A9ADE"/>
              <w:bottom w:val="single" w:sz="8" w:space="0" w:color="9A9ADE"/>
              <w:right w:val="single" w:sz="8" w:space="0" w:color="9A9ADE"/>
            </w:tcBorders>
            <w:shd w:val="clear" w:color="auto" w:fill="auto"/>
          </w:tcPr>
          <w:p w:rsidR="00586AEB" w:rsidRPr="00F62237" w:rsidRDefault="00586AEB" w:rsidP="003F0746">
            <w:pPr>
              <w:pStyle w:val="TableBodyTex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586AEB" w:rsidRPr="00F62237" w:rsidRDefault="00586AEB" w:rsidP="003F0746">
            <w:pPr>
              <w:pStyle w:val="TableBodyText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62237">
              <w:rPr>
                <w:rFonts w:asciiTheme="minorHAnsi" w:hAnsiTheme="minorHAnsi" w:cstheme="minorHAnsi"/>
                <w:sz w:val="24"/>
                <w:szCs w:val="24"/>
              </w:rPr>
              <w:t xml:space="preserve">4. What other topics or information </w:t>
            </w:r>
            <w:r w:rsidR="00937081" w:rsidRPr="00F62237">
              <w:rPr>
                <w:rFonts w:asciiTheme="minorHAnsi" w:hAnsiTheme="minorHAnsi" w:cstheme="minorHAnsi"/>
                <w:sz w:val="24"/>
                <w:szCs w:val="24"/>
              </w:rPr>
              <w:t xml:space="preserve">do </w:t>
            </w:r>
            <w:r w:rsidRPr="00F62237">
              <w:rPr>
                <w:rFonts w:asciiTheme="minorHAnsi" w:hAnsiTheme="minorHAnsi" w:cstheme="minorHAnsi"/>
                <w:sz w:val="24"/>
                <w:szCs w:val="24"/>
              </w:rPr>
              <w:t>you want to know more about?</w:t>
            </w:r>
          </w:p>
          <w:p w:rsidR="00586AEB" w:rsidRPr="00F62237" w:rsidRDefault="00982C23" w:rsidP="00F62237">
            <w:pPr>
              <w:pStyle w:val="TableBodyText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 w:rsidRPr="00F62237">
              <w:rPr>
                <w:rFonts w:asciiTheme="minorHAnsi" w:hAnsiTheme="minorHAnsi" w:cstheme="minorHAnsi"/>
                <w:sz w:val="24"/>
                <w:szCs w:val="24"/>
              </w:rPr>
              <w:t>Hands-on practice is more important.</w:t>
            </w:r>
          </w:p>
          <w:p w:rsidR="00586AEB" w:rsidRPr="00F62237" w:rsidRDefault="000608F0" w:rsidP="004247D0">
            <w:pPr>
              <w:pStyle w:val="TableBodyText"/>
              <w:numPr>
                <w:ilvl w:val="0"/>
                <w:numId w:val="3"/>
              </w:numPr>
              <w:jc w:val="left"/>
              <w:rPr>
                <w:rFonts w:asciiTheme="minorHAnsi" w:hAnsiTheme="minorHAnsi" w:cstheme="minorHAnsi"/>
                <w:sz w:val="22"/>
                <w:szCs w:val="22"/>
                <w:lang w:eastAsia="zh-TW"/>
              </w:rPr>
            </w:pPr>
            <w:r w:rsidRPr="00F62237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有沒有一些要付錢的資料</w:t>
            </w:r>
            <w:r w:rsidR="0087086E" w:rsidRPr="00F62237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>?</w:t>
            </w:r>
            <w:r w:rsidR="004247D0">
              <w:rPr>
                <w:rFonts w:asciiTheme="minorHAnsi" w:hAnsiTheme="minorHAnsi" w:cstheme="minorHAnsi"/>
                <w:sz w:val="24"/>
                <w:szCs w:val="24"/>
                <w:lang w:eastAsia="zh-TW"/>
              </w:rPr>
              <w:t xml:space="preserve"> (Is there any information which needs to pay?)</w:t>
            </w:r>
          </w:p>
        </w:tc>
      </w:tr>
      <w:tr w:rsidR="00586AEB" w:rsidTr="00CD67F9">
        <w:trPr>
          <w:trHeight w:val="78"/>
        </w:trPr>
        <w:tc>
          <w:tcPr>
            <w:tcW w:w="10916" w:type="dxa"/>
            <w:tcBorders>
              <w:top w:val="single" w:sz="8" w:space="0" w:color="9A9ADE"/>
              <w:left w:val="single" w:sz="8" w:space="0" w:color="9A9ADE"/>
              <w:bottom w:val="single" w:sz="8" w:space="0" w:color="9A9ADE"/>
              <w:right w:val="single" w:sz="8" w:space="0" w:color="9A9ADE"/>
            </w:tcBorders>
            <w:shd w:val="clear" w:color="auto" w:fill="auto"/>
          </w:tcPr>
          <w:p w:rsidR="00586AEB" w:rsidRPr="000608F0" w:rsidRDefault="00586AEB" w:rsidP="00335DDA">
            <w:pPr>
              <w:pStyle w:val="AreasofService"/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971539">
              <w:rPr>
                <w:rFonts w:ascii="Calibri" w:hAnsi="Calibri" w:cs="Calibri"/>
                <w:sz w:val="24"/>
                <w:szCs w:val="24"/>
                <w:lang w:eastAsia="zh-TW"/>
              </w:rPr>
              <w:br/>
            </w:r>
            <w:r w:rsidRPr="00971539">
              <w:rPr>
                <w:rFonts w:ascii="Calibri" w:hAnsi="Calibri" w:cs="Calibri"/>
                <w:b w:val="0"/>
                <w:color w:val="000000"/>
                <w:sz w:val="24"/>
                <w:szCs w:val="24"/>
              </w:rPr>
              <w:t xml:space="preserve">5.  Any comments/suggestions? </w:t>
            </w:r>
          </w:p>
          <w:p w:rsidR="00F62237" w:rsidRDefault="00F62237" w:rsidP="00F62237">
            <w:pPr>
              <w:pStyle w:val="Comments"/>
              <w:numPr>
                <w:ilvl w:val="0"/>
                <w:numId w:val="4"/>
              </w:num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Good and concise.</w:t>
            </w:r>
          </w:p>
          <w:p w:rsidR="00F62237" w:rsidRPr="000608F0" w:rsidRDefault="00F62237" w:rsidP="00F62237">
            <w:pPr>
              <w:pStyle w:val="Comments"/>
              <w:numPr>
                <w:ilvl w:val="0"/>
                <w:numId w:val="4"/>
              </w:num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Helpful guidelines should be on website.</w:t>
            </w:r>
          </w:p>
          <w:p w:rsidR="00F62237" w:rsidRPr="0087086E" w:rsidRDefault="00F62237" w:rsidP="00F62237">
            <w:pPr>
              <w:pStyle w:val="Comments"/>
              <w:numPr>
                <w:ilvl w:val="0"/>
                <w:numId w:val="4"/>
              </w:num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87086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Takes too much time.</w:t>
            </w:r>
          </w:p>
          <w:p w:rsidR="00F62237" w:rsidRPr="0087086E" w:rsidRDefault="00F62237" w:rsidP="00F62237">
            <w:pPr>
              <w:pStyle w:val="Comments"/>
              <w:numPr>
                <w:ilvl w:val="0"/>
                <w:numId w:val="4"/>
              </w:num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 w:rsidRPr="0087086E"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Useful links and useful information</w:t>
            </w: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.</w:t>
            </w:r>
          </w:p>
          <w:p w:rsidR="00586AEB" w:rsidRPr="0087086E" w:rsidRDefault="00F62237" w:rsidP="00F62237">
            <w:pPr>
              <w:pStyle w:val="Comments"/>
              <w:numPr>
                <w:ilvl w:val="0"/>
                <w:numId w:val="4"/>
              </w:numP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</w:pP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>Very nice!</w:t>
            </w:r>
            <w:r>
              <w:rPr>
                <w:rFonts w:ascii="Calibri" w:hAnsi="Calibri" w:cs="Calibri"/>
                <w:b w:val="0"/>
                <w:color w:val="auto"/>
                <w:sz w:val="24"/>
                <w:szCs w:val="24"/>
              </w:rPr>
              <w:tab/>
            </w:r>
          </w:p>
        </w:tc>
      </w:tr>
    </w:tbl>
    <w:p w:rsidR="00B95CF7" w:rsidRDefault="00B95CF7" w:rsidP="00343F86"/>
    <w:p w:rsidR="00F14068" w:rsidRPr="00F47D12" w:rsidRDefault="008935A0" w:rsidP="00F14068">
      <w:pPr>
        <w:jc w:val="center"/>
        <w:rPr>
          <w:rFonts w:ascii="Garamond" w:hAnsi="Garamond"/>
          <w:sz w:val="24"/>
        </w:rPr>
      </w:pPr>
      <w:r w:rsidRPr="00F47D12">
        <w:rPr>
          <w:rFonts w:ascii="Garamond" w:hAnsi="Garamond"/>
          <w:sz w:val="24"/>
        </w:rPr>
        <w:t>---</w:t>
      </w:r>
      <w:r w:rsidR="0039433E">
        <w:rPr>
          <w:rFonts w:ascii="Garamond" w:hAnsi="Garamond"/>
          <w:sz w:val="24"/>
        </w:rPr>
        <w:t>-</w:t>
      </w:r>
      <w:r w:rsidRPr="00F47D12">
        <w:rPr>
          <w:rFonts w:ascii="Garamond" w:hAnsi="Garamond"/>
          <w:sz w:val="24"/>
        </w:rPr>
        <w:t xml:space="preserve">----- </w:t>
      </w:r>
      <w:r w:rsidR="00D9525B" w:rsidRPr="00EC1120">
        <w:rPr>
          <w:rFonts w:ascii="Garamond" w:hAnsi="Garamond"/>
          <w:bCs/>
          <w:i/>
          <w:sz w:val="28"/>
          <w:szCs w:val="28"/>
        </w:rPr>
        <w:t>Thank you for completing this questionnaire</w:t>
      </w:r>
      <w:r w:rsidR="00D9525B">
        <w:rPr>
          <w:rFonts w:ascii="Garamond" w:hAnsi="Garamond"/>
          <w:bCs/>
          <w:sz w:val="24"/>
        </w:rPr>
        <w:t xml:space="preserve"> </w:t>
      </w:r>
      <w:r w:rsidRPr="00F47D12">
        <w:rPr>
          <w:rFonts w:ascii="Garamond" w:hAnsi="Garamond"/>
          <w:sz w:val="24"/>
        </w:rPr>
        <w:t>-----</w:t>
      </w:r>
      <w:r w:rsidR="00F47D12">
        <w:rPr>
          <w:rFonts w:ascii="Garamond" w:hAnsi="Garamond"/>
          <w:sz w:val="24"/>
        </w:rPr>
        <w:t>-</w:t>
      </w:r>
      <w:r w:rsidR="0039433E">
        <w:rPr>
          <w:rFonts w:ascii="Garamond" w:hAnsi="Garamond"/>
          <w:sz w:val="24"/>
        </w:rPr>
        <w:t>--</w:t>
      </w:r>
    </w:p>
    <w:sectPr w:rsidR="00F14068" w:rsidRPr="00F47D12" w:rsidSect="005D5D3B">
      <w:headerReference w:type="default" r:id="rId12"/>
      <w:footerReference w:type="default" r:id="rId13"/>
      <w:pgSz w:w="11907" w:h="16840" w:code="9"/>
      <w:pgMar w:top="737" w:right="737" w:bottom="737" w:left="73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7C5E" w:rsidRDefault="007F7C5E" w:rsidP="00FE2174">
      <w:r>
        <w:separator/>
      </w:r>
    </w:p>
  </w:endnote>
  <w:endnote w:type="continuationSeparator" w:id="0">
    <w:p w:rsidR="007F7C5E" w:rsidRDefault="007F7C5E" w:rsidP="00FE2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7081" w:rsidRPr="00205253" w:rsidRDefault="00937081" w:rsidP="006A0C5B">
    <w:pPr>
      <w:pStyle w:val="Footer"/>
      <w:jc w:val="right"/>
      <w:rPr>
        <w:color w:val="A6A6A6"/>
      </w:rPr>
    </w:pPr>
    <w:r w:rsidRPr="00205253">
      <w:rPr>
        <w:color w:val="A6A6A6"/>
        <w:lang w:eastAsia="zh-TW"/>
      </w:rPr>
      <w:t>201</w:t>
    </w:r>
    <w:r w:rsidR="003B0621">
      <w:rPr>
        <w:color w:val="A6A6A6"/>
        <w:lang w:eastAsia="zh-TW"/>
      </w:rPr>
      <w:t>6/3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7C5E" w:rsidRDefault="007F7C5E" w:rsidP="00FE2174">
      <w:r>
        <w:separator/>
      </w:r>
    </w:p>
  </w:footnote>
  <w:footnote w:type="continuationSeparator" w:id="0">
    <w:p w:rsidR="007F7C5E" w:rsidRDefault="007F7C5E" w:rsidP="00FE21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56" w:type="pct"/>
      <w:tblBorders>
        <w:bottom w:val="single" w:sz="18" w:space="0" w:color="1F497D"/>
        <w:insideH w:val="single" w:sz="18" w:space="0" w:color="808080"/>
        <w:insideV w:val="single" w:sz="18" w:space="0" w:color="1F497D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431"/>
      <w:gridCol w:w="1351"/>
    </w:tblGrid>
    <w:tr w:rsidR="00937081" w:rsidTr="00582BA5">
      <w:trPr>
        <w:trHeight w:val="644"/>
      </w:trPr>
      <w:tc>
        <w:tcPr>
          <w:tcW w:w="9533" w:type="dxa"/>
          <w:tcBorders>
            <w:top w:val="single" w:sz="18" w:space="0" w:color="1F497D"/>
            <w:bottom w:val="single" w:sz="18" w:space="0" w:color="1F497D"/>
            <w:right w:val="single" w:sz="18" w:space="0" w:color="1F497D"/>
          </w:tcBorders>
        </w:tcPr>
        <w:p w:rsidR="00937081" w:rsidRPr="001E78DC" w:rsidRDefault="00937081" w:rsidP="00855021">
          <w:pPr>
            <w:pStyle w:val="Header"/>
            <w:jc w:val="right"/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</w:pPr>
          <w:r w:rsidRPr="001E78DC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>New Asia College Ch’ien mu Library</w:t>
          </w:r>
          <w:r w:rsidR="003B0621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 xml:space="preserve"> and </w:t>
          </w:r>
          <w:r w:rsidR="003B0621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br/>
            <w:t>united college Wu chung multimedia library</w:t>
          </w:r>
          <w:r w:rsidRPr="001E78DC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 xml:space="preserve">, </w:t>
          </w:r>
          <w:r w:rsidR="003B0621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br/>
            <w:t>Chinese University of hong kong Library</w:t>
          </w:r>
          <w:r w:rsidRPr="001E78DC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>, cuhk</w:t>
          </w:r>
        </w:p>
        <w:p w:rsidR="00937081" w:rsidRPr="001E78DC" w:rsidRDefault="00937081" w:rsidP="00855021">
          <w:pPr>
            <w:pStyle w:val="Header"/>
            <w:jc w:val="right"/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</w:pPr>
          <w:r w:rsidRPr="001E78DC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>library orientation programme</w:t>
          </w:r>
        </w:p>
        <w:p w:rsidR="00937081" w:rsidRPr="00E3316D" w:rsidRDefault="00937081" w:rsidP="001E78DC">
          <w:pPr>
            <w:pStyle w:val="Header"/>
            <w:jc w:val="right"/>
            <w:rPr>
              <w:rFonts w:ascii="Cambria" w:hAnsi="Cambria"/>
              <w:b/>
              <w:sz w:val="36"/>
              <w:szCs w:val="36"/>
            </w:rPr>
          </w:pPr>
          <w:r w:rsidRPr="001E78DC">
            <w:rPr>
              <w:rFonts w:ascii="Garamond" w:hAnsi="Garamond" w:cs="Tahoma"/>
              <w:b/>
              <w:caps/>
              <w:color w:val="333399"/>
              <w:sz w:val="22"/>
              <w:szCs w:val="22"/>
            </w:rPr>
            <w:t>questionnaire</w:t>
          </w:r>
        </w:p>
      </w:tc>
      <w:tc>
        <w:tcPr>
          <w:tcW w:w="1355" w:type="dxa"/>
          <w:tcBorders>
            <w:top w:val="single" w:sz="18" w:space="0" w:color="1F497D"/>
            <w:left w:val="single" w:sz="18" w:space="0" w:color="1F497D"/>
            <w:bottom w:val="single" w:sz="18" w:space="0" w:color="1F497D"/>
          </w:tcBorders>
          <w:shd w:val="clear" w:color="auto" w:fill="C1D6EB"/>
          <w:vAlign w:val="center"/>
        </w:tcPr>
        <w:p w:rsidR="00937081" w:rsidRPr="00320CDE" w:rsidRDefault="00937081" w:rsidP="003B0621">
          <w:pPr>
            <w:pStyle w:val="Header"/>
            <w:jc w:val="center"/>
            <w:rPr>
              <w:rFonts w:ascii="Cambria" w:hAnsi="Cambria"/>
              <w:b/>
              <w:bCs/>
              <w:color w:val="4F81BD"/>
              <w:sz w:val="36"/>
              <w:szCs w:val="36"/>
            </w:rPr>
          </w:pPr>
          <w:r>
            <w:rPr>
              <w:rFonts w:ascii="Cambria" w:hAnsi="Cambria"/>
              <w:b/>
              <w:bCs/>
              <w:sz w:val="36"/>
              <w:szCs w:val="36"/>
            </w:rPr>
            <w:t>201</w:t>
          </w:r>
          <w:r w:rsidR="003B0621">
            <w:rPr>
              <w:rFonts w:ascii="Cambria" w:hAnsi="Cambria"/>
              <w:b/>
              <w:bCs/>
              <w:sz w:val="36"/>
              <w:szCs w:val="36"/>
            </w:rPr>
            <w:t>6</w:t>
          </w:r>
        </w:p>
      </w:tc>
    </w:tr>
  </w:tbl>
  <w:p w:rsidR="00937081" w:rsidRPr="00DA1AE7" w:rsidRDefault="00937081" w:rsidP="00DA1AE7">
    <w:pPr>
      <w:pStyle w:val="Header"/>
      <w:jc w:val="center"/>
      <w:rPr>
        <w:rFonts w:ascii="Garamond" w:hAnsi="Garamond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76EAF"/>
    <w:multiLevelType w:val="hybridMultilevel"/>
    <w:tmpl w:val="21C84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52A3E"/>
    <w:multiLevelType w:val="hybridMultilevel"/>
    <w:tmpl w:val="F5CC4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ED2ED2"/>
    <w:multiLevelType w:val="hybridMultilevel"/>
    <w:tmpl w:val="B9C68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013830"/>
    <w:multiLevelType w:val="hybridMultilevel"/>
    <w:tmpl w:val="9BA69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AC6987"/>
    <w:multiLevelType w:val="hybridMultilevel"/>
    <w:tmpl w:val="4F84D3CE"/>
    <w:lvl w:ilvl="0" w:tplc="4292361E">
      <w:start w:val="1"/>
      <w:numFmt w:val="decimal"/>
      <w:lvlText w:val="%1."/>
      <w:lvlJc w:val="left"/>
      <w:pPr>
        <w:ind w:left="574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6467" w:hanging="360"/>
      </w:pPr>
    </w:lvl>
    <w:lvl w:ilvl="2" w:tplc="0409001B" w:tentative="1">
      <w:start w:val="1"/>
      <w:numFmt w:val="lowerRoman"/>
      <w:lvlText w:val="%3."/>
      <w:lvlJc w:val="right"/>
      <w:pPr>
        <w:ind w:left="7187" w:hanging="180"/>
      </w:pPr>
    </w:lvl>
    <w:lvl w:ilvl="3" w:tplc="0409000F" w:tentative="1">
      <w:start w:val="1"/>
      <w:numFmt w:val="decimal"/>
      <w:lvlText w:val="%4."/>
      <w:lvlJc w:val="left"/>
      <w:pPr>
        <w:ind w:left="7907" w:hanging="360"/>
      </w:pPr>
    </w:lvl>
    <w:lvl w:ilvl="4" w:tplc="04090019" w:tentative="1">
      <w:start w:val="1"/>
      <w:numFmt w:val="lowerLetter"/>
      <w:lvlText w:val="%5."/>
      <w:lvlJc w:val="left"/>
      <w:pPr>
        <w:ind w:left="8627" w:hanging="360"/>
      </w:pPr>
    </w:lvl>
    <w:lvl w:ilvl="5" w:tplc="0409001B" w:tentative="1">
      <w:start w:val="1"/>
      <w:numFmt w:val="lowerRoman"/>
      <w:lvlText w:val="%6."/>
      <w:lvlJc w:val="right"/>
      <w:pPr>
        <w:ind w:left="9347" w:hanging="180"/>
      </w:pPr>
    </w:lvl>
    <w:lvl w:ilvl="6" w:tplc="0409000F" w:tentative="1">
      <w:start w:val="1"/>
      <w:numFmt w:val="decimal"/>
      <w:lvlText w:val="%7."/>
      <w:lvlJc w:val="left"/>
      <w:pPr>
        <w:ind w:left="10067" w:hanging="360"/>
      </w:pPr>
    </w:lvl>
    <w:lvl w:ilvl="7" w:tplc="04090019" w:tentative="1">
      <w:start w:val="1"/>
      <w:numFmt w:val="lowerLetter"/>
      <w:lvlText w:val="%8."/>
      <w:lvlJc w:val="left"/>
      <w:pPr>
        <w:ind w:left="10787" w:hanging="360"/>
      </w:pPr>
    </w:lvl>
    <w:lvl w:ilvl="8" w:tplc="0409001B" w:tentative="1">
      <w:start w:val="1"/>
      <w:numFmt w:val="lowerRoman"/>
      <w:lvlText w:val="%9."/>
      <w:lvlJc w:val="right"/>
      <w:pPr>
        <w:ind w:left="11507" w:hanging="180"/>
      </w:pPr>
    </w:lvl>
  </w:abstractNum>
  <w:abstractNum w:abstractNumId="5">
    <w:nsid w:val="70832F32"/>
    <w:multiLevelType w:val="hybridMultilevel"/>
    <w:tmpl w:val="9758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CE1"/>
    <w:rsid w:val="00007EE5"/>
    <w:rsid w:val="000547F7"/>
    <w:rsid w:val="000608F0"/>
    <w:rsid w:val="00061707"/>
    <w:rsid w:val="000A180E"/>
    <w:rsid w:val="000B4B16"/>
    <w:rsid w:val="000C7477"/>
    <w:rsid w:val="000E6A89"/>
    <w:rsid w:val="000F3124"/>
    <w:rsid w:val="00105C57"/>
    <w:rsid w:val="00136414"/>
    <w:rsid w:val="001443E6"/>
    <w:rsid w:val="0018429A"/>
    <w:rsid w:val="001858FA"/>
    <w:rsid w:val="001A7E54"/>
    <w:rsid w:val="001C4595"/>
    <w:rsid w:val="001E78DC"/>
    <w:rsid w:val="001F273E"/>
    <w:rsid w:val="00200A79"/>
    <w:rsid w:val="00205253"/>
    <w:rsid w:val="002104B6"/>
    <w:rsid w:val="00214B30"/>
    <w:rsid w:val="00226006"/>
    <w:rsid w:val="002725DB"/>
    <w:rsid w:val="0028265C"/>
    <w:rsid w:val="00290B2A"/>
    <w:rsid w:val="002B707E"/>
    <w:rsid w:val="002D16C1"/>
    <w:rsid w:val="002E691E"/>
    <w:rsid w:val="00311744"/>
    <w:rsid w:val="00320CDE"/>
    <w:rsid w:val="00335DDA"/>
    <w:rsid w:val="0033642A"/>
    <w:rsid w:val="00336BE0"/>
    <w:rsid w:val="00343F86"/>
    <w:rsid w:val="0036771D"/>
    <w:rsid w:val="00372837"/>
    <w:rsid w:val="003746D4"/>
    <w:rsid w:val="0039433E"/>
    <w:rsid w:val="00394561"/>
    <w:rsid w:val="003B0621"/>
    <w:rsid w:val="003C10F6"/>
    <w:rsid w:val="003E6ECE"/>
    <w:rsid w:val="003F0746"/>
    <w:rsid w:val="003F364D"/>
    <w:rsid w:val="00403246"/>
    <w:rsid w:val="00404234"/>
    <w:rsid w:val="00415973"/>
    <w:rsid w:val="004247D0"/>
    <w:rsid w:val="0044366C"/>
    <w:rsid w:val="004845AF"/>
    <w:rsid w:val="00487F8E"/>
    <w:rsid w:val="004B4870"/>
    <w:rsid w:val="004C55E4"/>
    <w:rsid w:val="004D68A9"/>
    <w:rsid w:val="00531A34"/>
    <w:rsid w:val="005346CC"/>
    <w:rsid w:val="00535061"/>
    <w:rsid w:val="00567820"/>
    <w:rsid w:val="00582BA5"/>
    <w:rsid w:val="00584A25"/>
    <w:rsid w:val="00585698"/>
    <w:rsid w:val="0058584F"/>
    <w:rsid w:val="00586AEB"/>
    <w:rsid w:val="005D5D3B"/>
    <w:rsid w:val="005F0A6A"/>
    <w:rsid w:val="006062ED"/>
    <w:rsid w:val="006217E7"/>
    <w:rsid w:val="00627E22"/>
    <w:rsid w:val="00664CA6"/>
    <w:rsid w:val="006666B3"/>
    <w:rsid w:val="0069063E"/>
    <w:rsid w:val="00697EF6"/>
    <w:rsid w:val="006A0C5B"/>
    <w:rsid w:val="006A11BA"/>
    <w:rsid w:val="006A6609"/>
    <w:rsid w:val="006D5FDE"/>
    <w:rsid w:val="006E0F90"/>
    <w:rsid w:val="006F2226"/>
    <w:rsid w:val="00700CE1"/>
    <w:rsid w:val="00757093"/>
    <w:rsid w:val="00765340"/>
    <w:rsid w:val="0077657C"/>
    <w:rsid w:val="00786D1B"/>
    <w:rsid w:val="0079224C"/>
    <w:rsid w:val="007A66EF"/>
    <w:rsid w:val="007B0976"/>
    <w:rsid w:val="007F192E"/>
    <w:rsid w:val="007F6DFA"/>
    <w:rsid w:val="007F7C5E"/>
    <w:rsid w:val="00826E4A"/>
    <w:rsid w:val="00841925"/>
    <w:rsid w:val="00855021"/>
    <w:rsid w:val="00857374"/>
    <w:rsid w:val="0087086E"/>
    <w:rsid w:val="008935A0"/>
    <w:rsid w:val="008A1819"/>
    <w:rsid w:val="008A18C3"/>
    <w:rsid w:val="008A4352"/>
    <w:rsid w:val="008E3F9F"/>
    <w:rsid w:val="008F1EE7"/>
    <w:rsid w:val="008F2276"/>
    <w:rsid w:val="00922B4D"/>
    <w:rsid w:val="00926F0E"/>
    <w:rsid w:val="00937081"/>
    <w:rsid w:val="009442FC"/>
    <w:rsid w:val="00944953"/>
    <w:rsid w:val="00945E4D"/>
    <w:rsid w:val="00961B42"/>
    <w:rsid w:val="00971539"/>
    <w:rsid w:val="00976A7E"/>
    <w:rsid w:val="00982C23"/>
    <w:rsid w:val="00994409"/>
    <w:rsid w:val="009A38E2"/>
    <w:rsid w:val="009C1BB4"/>
    <w:rsid w:val="009C3839"/>
    <w:rsid w:val="009D104F"/>
    <w:rsid w:val="009F3EDF"/>
    <w:rsid w:val="00A275DC"/>
    <w:rsid w:val="00A40B6F"/>
    <w:rsid w:val="00A83B45"/>
    <w:rsid w:val="00A9582E"/>
    <w:rsid w:val="00AB22B5"/>
    <w:rsid w:val="00B01DF3"/>
    <w:rsid w:val="00B2632E"/>
    <w:rsid w:val="00B64822"/>
    <w:rsid w:val="00B81D86"/>
    <w:rsid w:val="00B91FFD"/>
    <w:rsid w:val="00B95CF7"/>
    <w:rsid w:val="00BE73BA"/>
    <w:rsid w:val="00BF2D76"/>
    <w:rsid w:val="00C21F08"/>
    <w:rsid w:val="00C43E6D"/>
    <w:rsid w:val="00C96335"/>
    <w:rsid w:val="00C9724F"/>
    <w:rsid w:val="00CD67F9"/>
    <w:rsid w:val="00CE7DDA"/>
    <w:rsid w:val="00D062F2"/>
    <w:rsid w:val="00D31856"/>
    <w:rsid w:val="00D57E78"/>
    <w:rsid w:val="00D66EDC"/>
    <w:rsid w:val="00D9525B"/>
    <w:rsid w:val="00DA1AE7"/>
    <w:rsid w:val="00E10F61"/>
    <w:rsid w:val="00E26ECE"/>
    <w:rsid w:val="00E3249C"/>
    <w:rsid w:val="00E3316D"/>
    <w:rsid w:val="00E766D1"/>
    <w:rsid w:val="00EA7F5E"/>
    <w:rsid w:val="00EC1120"/>
    <w:rsid w:val="00F14068"/>
    <w:rsid w:val="00F273C3"/>
    <w:rsid w:val="00F47D12"/>
    <w:rsid w:val="00F62237"/>
    <w:rsid w:val="00F73098"/>
    <w:rsid w:val="00F90CA9"/>
    <w:rsid w:val="00FE2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7"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rsid w:val="00BE73BA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smallCaps/>
      <w:color w:val="333399"/>
      <w:sz w:val="36"/>
      <w:szCs w:val="36"/>
    </w:rPr>
  </w:style>
  <w:style w:type="paragraph" w:styleId="Heading2">
    <w:name w:val="heading 2"/>
    <w:basedOn w:val="Normal"/>
    <w:next w:val="Normal"/>
    <w:qFormat/>
    <w:rsid w:val="00BF2D76"/>
    <w:pPr>
      <w:jc w:val="center"/>
      <w:outlineLvl w:val="1"/>
    </w:pPr>
    <w:rPr>
      <w:b/>
      <w:color w:val="333399"/>
      <w:sz w:val="18"/>
      <w:szCs w:val="18"/>
    </w:rPr>
  </w:style>
  <w:style w:type="paragraph" w:styleId="Heading3">
    <w:name w:val="heading 3"/>
    <w:aliases w:val="Introduction"/>
    <w:basedOn w:val="Normal"/>
    <w:next w:val="Normal"/>
    <w:qFormat/>
    <w:rsid w:val="00585698"/>
    <w:pPr>
      <w:keepNext/>
      <w:spacing w:before="240" w:after="60"/>
      <w:ind w:left="-360" w:right="-360"/>
      <w:outlineLvl w:val="2"/>
    </w:pPr>
    <w:rPr>
      <w:rFonts w:ascii="Garamond" w:hAnsi="Garamond"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">
    <w:name w:val="Comments"/>
    <w:basedOn w:val="Heading2"/>
    <w:rsid w:val="001443E6"/>
    <w:pPr>
      <w:jc w:val="left"/>
    </w:pPr>
    <w:rPr>
      <w:bCs/>
    </w:rPr>
  </w:style>
  <w:style w:type="paragraph" w:customStyle="1" w:styleId="AreasofService">
    <w:name w:val="Areas of Service"/>
    <w:basedOn w:val="Comments"/>
    <w:rsid w:val="00BE73BA"/>
    <w:rPr>
      <w:rFonts w:ascii="Garamond" w:hAnsi="Garamond"/>
      <w:sz w:val="20"/>
    </w:rPr>
  </w:style>
  <w:style w:type="paragraph" w:customStyle="1" w:styleId="ColumnHeadings">
    <w:name w:val="Column Headings"/>
    <w:basedOn w:val="Heading2"/>
    <w:rsid w:val="00841925"/>
    <w:rPr>
      <w:rFonts w:ascii="Garamond" w:hAnsi="Garamond"/>
      <w:bCs/>
      <w:sz w:val="20"/>
    </w:rPr>
  </w:style>
  <w:style w:type="paragraph" w:customStyle="1" w:styleId="TableBodyText">
    <w:name w:val="Table Body Text"/>
    <w:basedOn w:val="Normal"/>
    <w:rsid w:val="00B01DF3"/>
    <w:pPr>
      <w:jc w:val="center"/>
    </w:pPr>
    <w:rPr>
      <w:sz w:val="18"/>
      <w:szCs w:val="20"/>
    </w:rPr>
  </w:style>
  <w:style w:type="character" w:customStyle="1" w:styleId="StyleGaramond9pt">
    <w:name w:val="Style Garamond 9 pt"/>
    <w:rsid w:val="00841925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FE21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2174"/>
    <w:rPr>
      <w:rFonts w:ascii="Tahoma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1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2174"/>
    <w:rPr>
      <w:rFonts w:ascii="Tahoma" w:hAnsi="Tahoma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7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A79"/>
    <w:rPr>
      <w:rFonts w:ascii="Tahoma" w:hAnsi="Tahoma" w:cs="Tahoma"/>
      <w:sz w:val="16"/>
      <w:szCs w:val="16"/>
      <w:lang w:eastAsia="en-US"/>
    </w:rPr>
  </w:style>
  <w:style w:type="paragraph" w:customStyle="1" w:styleId="HeaderOdd">
    <w:name w:val="Header Odd"/>
    <w:basedOn w:val="NoSpacing"/>
    <w:qFormat/>
    <w:rsid w:val="00320CD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Cs w:val="20"/>
      <w:lang w:eastAsia="ja-JP"/>
    </w:rPr>
  </w:style>
  <w:style w:type="paragraph" w:styleId="NoSpacing">
    <w:name w:val="No Spacing"/>
    <w:uiPriority w:val="1"/>
    <w:qFormat/>
    <w:rsid w:val="00320CDE"/>
    <w:rPr>
      <w:rFonts w:ascii="Tahoma" w:hAnsi="Tahoma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5C57"/>
    <w:rPr>
      <w:rFonts w:ascii="Tahoma" w:hAnsi="Tahoma"/>
      <w:szCs w:val="24"/>
      <w:lang w:eastAsia="en-US"/>
    </w:rPr>
  </w:style>
  <w:style w:type="paragraph" w:styleId="Heading1">
    <w:name w:val="heading 1"/>
    <w:basedOn w:val="Normal"/>
    <w:next w:val="Normal"/>
    <w:qFormat/>
    <w:rsid w:val="00BE73BA"/>
    <w:pPr>
      <w:pBdr>
        <w:bottom w:val="single" w:sz="8" w:space="1" w:color="333399"/>
      </w:pBdr>
      <w:ind w:left="-360" w:right="-360"/>
      <w:outlineLvl w:val="0"/>
    </w:pPr>
    <w:rPr>
      <w:rFonts w:ascii="Garamond" w:hAnsi="Garamond" w:cs="Tahoma"/>
      <w:b/>
      <w:smallCaps/>
      <w:color w:val="333399"/>
      <w:sz w:val="36"/>
      <w:szCs w:val="36"/>
    </w:rPr>
  </w:style>
  <w:style w:type="paragraph" w:styleId="Heading2">
    <w:name w:val="heading 2"/>
    <w:basedOn w:val="Normal"/>
    <w:next w:val="Normal"/>
    <w:qFormat/>
    <w:rsid w:val="00BF2D76"/>
    <w:pPr>
      <w:jc w:val="center"/>
      <w:outlineLvl w:val="1"/>
    </w:pPr>
    <w:rPr>
      <w:b/>
      <w:color w:val="333399"/>
      <w:sz w:val="18"/>
      <w:szCs w:val="18"/>
    </w:rPr>
  </w:style>
  <w:style w:type="paragraph" w:styleId="Heading3">
    <w:name w:val="heading 3"/>
    <w:aliases w:val="Introduction"/>
    <w:basedOn w:val="Normal"/>
    <w:next w:val="Normal"/>
    <w:qFormat/>
    <w:rsid w:val="00585698"/>
    <w:pPr>
      <w:keepNext/>
      <w:spacing w:before="240" w:after="60"/>
      <w:ind w:left="-360" w:right="-360"/>
      <w:outlineLvl w:val="2"/>
    </w:pPr>
    <w:rPr>
      <w:rFonts w:ascii="Garamond" w:hAnsi="Garamond" w:cs="Arial"/>
      <w:bCs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41925"/>
    <w:rPr>
      <w:rFonts w:ascii="Garamond" w:hAnsi="Garamon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mments">
    <w:name w:val="Comments"/>
    <w:basedOn w:val="Heading2"/>
    <w:rsid w:val="001443E6"/>
    <w:pPr>
      <w:jc w:val="left"/>
    </w:pPr>
    <w:rPr>
      <w:bCs/>
    </w:rPr>
  </w:style>
  <w:style w:type="paragraph" w:customStyle="1" w:styleId="AreasofService">
    <w:name w:val="Areas of Service"/>
    <w:basedOn w:val="Comments"/>
    <w:rsid w:val="00BE73BA"/>
    <w:rPr>
      <w:rFonts w:ascii="Garamond" w:hAnsi="Garamond"/>
      <w:sz w:val="20"/>
    </w:rPr>
  </w:style>
  <w:style w:type="paragraph" w:customStyle="1" w:styleId="ColumnHeadings">
    <w:name w:val="Column Headings"/>
    <w:basedOn w:val="Heading2"/>
    <w:rsid w:val="00841925"/>
    <w:rPr>
      <w:rFonts w:ascii="Garamond" w:hAnsi="Garamond"/>
      <w:bCs/>
      <w:sz w:val="20"/>
    </w:rPr>
  </w:style>
  <w:style w:type="paragraph" w:customStyle="1" w:styleId="TableBodyText">
    <w:name w:val="Table Body Text"/>
    <w:basedOn w:val="Normal"/>
    <w:rsid w:val="00B01DF3"/>
    <w:pPr>
      <w:jc w:val="center"/>
    </w:pPr>
    <w:rPr>
      <w:sz w:val="18"/>
      <w:szCs w:val="20"/>
    </w:rPr>
  </w:style>
  <w:style w:type="character" w:customStyle="1" w:styleId="StyleGaramond9pt">
    <w:name w:val="Style Garamond 9 pt"/>
    <w:rsid w:val="00841925"/>
    <w:rPr>
      <w:rFonts w:ascii="Garamond" w:hAnsi="Garamond"/>
      <w:sz w:val="20"/>
    </w:rPr>
  </w:style>
  <w:style w:type="paragraph" w:styleId="Header">
    <w:name w:val="header"/>
    <w:basedOn w:val="Normal"/>
    <w:link w:val="HeaderChar"/>
    <w:uiPriority w:val="99"/>
    <w:unhideWhenUsed/>
    <w:rsid w:val="00FE2174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E2174"/>
    <w:rPr>
      <w:rFonts w:ascii="Tahoma" w:hAnsi="Tahoma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2174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FE2174"/>
    <w:rPr>
      <w:rFonts w:ascii="Tahoma" w:hAnsi="Tahoma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0A79"/>
    <w:rPr>
      <w:rFonts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00A79"/>
    <w:rPr>
      <w:rFonts w:ascii="Tahoma" w:hAnsi="Tahoma" w:cs="Tahoma"/>
      <w:sz w:val="16"/>
      <w:szCs w:val="16"/>
      <w:lang w:eastAsia="en-US"/>
    </w:rPr>
  </w:style>
  <w:style w:type="paragraph" w:customStyle="1" w:styleId="HeaderOdd">
    <w:name w:val="Header Odd"/>
    <w:basedOn w:val="NoSpacing"/>
    <w:qFormat/>
    <w:rsid w:val="00320CDE"/>
    <w:pPr>
      <w:pBdr>
        <w:bottom w:val="single" w:sz="4" w:space="1" w:color="4F81BD"/>
      </w:pBdr>
      <w:jc w:val="right"/>
    </w:pPr>
    <w:rPr>
      <w:rFonts w:ascii="Calibri" w:eastAsia="Calibri" w:hAnsi="Calibri"/>
      <w:b/>
      <w:color w:val="1F497D"/>
      <w:szCs w:val="20"/>
      <w:lang w:eastAsia="ja-JP"/>
    </w:rPr>
  </w:style>
  <w:style w:type="paragraph" w:styleId="NoSpacing">
    <w:name w:val="No Spacing"/>
    <w:uiPriority w:val="1"/>
    <w:qFormat/>
    <w:rsid w:val="00320CDE"/>
    <w:rPr>
      <w:rFonts w:ascii="Tahoma" w:hAnsi="Tahoma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2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hart" Target="charts/chart2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endy_nal\AppData\Roaming\Microsoft\Templates\Hotel%20accommodation%20survey.dot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No. of students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Too easy</c:v>
                </c:pt>
                <c:pt idx="1">
                  <c:v>Easy</c:v>
                </c:pt>
                <c:pt idx="2">
                  <c:v>Acceptable</c:v>
                </c:pt>
                <c:pt idx="3">
                  <c:v>Difficult</c:v>
                </c:pt>
                <c:pt idx="4">
                  <c:v>Too difficult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5</c:v>
                </c:pt>
                <c:pt idx="2">
                  <c:v>20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7827584"/>
        <c:axId val="219414528"/>
      </c:barChart>
      <c:catAx>
        <c:axId val="217827584"/>
        <c:scaling>
          <c:orientation val="minMax"/>
        </c:scaling>
        <c:delete val="0"/>
        <c:axPos val="b"/>
        <c:majorTickMark val="none"/>
        <c:minorTickMark val="none"/>
        <c:tickLblPos val="nextTo"/>
        <c:crossAx val="219414528"/>
        <c:crosses val="autoZero"/>
        <c:auto val="1"/>
        <c:lblAlgn val="ctr"/>
        <c:lblOffset val="100"/>
        <c:noMultiLvlLbl val="0"/>
      </c:catAx>
      <c:valAx>
        <c:axId val="219414528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No. of students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782758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29"/>
    </mc:Choice>
    <mc:Fallback>
      <c:style val="29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No. of students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Sheet1!$A$2:$A$6</c:f>
              <c:strCache>
                <c:ptCount val="5"/>
                <c:pt idx="0">
                  <c:v>Too long</c:v>
                </c:pt>
                <c:pt idx="1">
                  <c:v>Long</c:v>
                </c:pt>
                <c:pt idx="2">
                  <c:v>Acceptable</c:v>
                </c:pt>
                <c:pt idx="3">
                  <c:v>Short</c:v>
                </c:pt>
                <c:pt idx="4">
                  <c:v>Too short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0</c:v>
                </c:pt>
                <c:pt idx="1">
                  <c:v>2</c:v>
                </c:pt>
                <c:pt idx="2">
                  <c:v>22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19433600"/>
        <c:axId val="219447680"/>
      </c:barChart>
      <c:catAx>
        <c:axId val="219433600"/>
        <c:scaling>
          <c:orientation val="minMax"/>
        </c:scaling>
        <c:delete val="0"/>
        <c:axPos val="b"/>
        <c:majorTickMark val="none"/>
        <c:minorTickMark val="none"/>
        <c:tickLblPos val="nextTo"/>
        <c:crossAx val="219447680"/>
        <c:crosses val="autoZero"/>
        <c:auto val="1"/>
        <c:lblAlgn val="ctr"/>
        <c:lblOffset val="100"/>
        <c:noMultiLvlLbl val="0"/>
      </c:catAx>
      <c:valAx>
        <c:axId val="219447680"/>
        <c:scaling>
          <c:orientation val="minMax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en-US"/>
                  <a:t>No. of students</a:t>
                </a:r>
              </a:p>
            </c:rich>
          </c:tx>
          <c:layout/>
          <c:overlay val="0"/>
        </c:title>
        <c:numFmt formatCode="General" sourceLinked="1"/>
        <c:majorTickMark val="out"/>
        <c:minorTickMark val="none"/>
        <c:tickLblPos val="nextTo"/>
        <c:crossAx val="219433600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2011-08-27T00:00:00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8D32DE-1231-4DFF-96FD-424EEF1D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Hotel accommodation survey.dot</Template>
  <TotalTime>0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Asia CoLLEGE CH’IEN MU LIBRARY, UNIVERSITY LIBRARY SYSTEM, CUHK LIBRARY ORIENTATION PROGRAMME QUESTIONNAIRE</vt:lpstr>
    </vt:vector>
  </TitlesOfParts>
  <Company>Microsoft Corporation</Company>
  <LinksUpToDate>false</LinksUpToDate>
  <CharactersWithSpaces>1576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Asia CoLLEGE CH’IEN MU LIBRARY, UNIVERSITY LIBRARY SYSTEM, CUHK LIBRARY ORIENTATION PROGRAMME QUESTIONNAIRE</dc:title>
  <dc:creator>Library Staff</dc:creator>
  <cp:lastModifiedBy>Library Staff</cp:lastModifiedBy>
  <cp:revision>2</cp:revision>
  <cp:lastPrinted>2016-03-02T09:01:00Z</cp:lastPrinted>
  <dcterms:created xsi:type="dcterms:W3CDTF">2016-03-07T09:13:00Z</dcterms:created>
  <dcterms:modified xsi:type="dcterms:W3CDTF">2016-03-07T09:13:00Z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TC060883581033</vt:lpwstr>
  </property>
</Properties>
</file>